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61" w:rsidRDefault="00641E11" w:rsidP="00235161">
      <w:pPr>
        <w:spacing w:after="120"/>
        <w:jc w:val="center"/>
        <w:rPr>
          <w:rFonts w:ascii="Arial" w:hAnsi="Arial" w:cs="Arial"/>
          <w:b/>
        </w:rPr>
      </w:pPr>
      <w:bookmarkStart w:id="0" w:name="_GoBack"/>
      <w:bookmarkEnd w:id="0"/>
      <w:r>
        <w:rPr>
          <w:rFonts w:ascii="Times New Roman" w:hAnsi="Times New Roman" w:cs="Times New Roman"/>
          <w:noProof/>
          <w:lang w:val="fr-FR" w:eastAsia="fr-FR"/>
        </w:rPr>
        <w:drawing>
          <wp:anchor distT="0" distB="0" distL="114300" distR="114300" simplePos="0" relativeHeight="251662336" behindDoc="1" locked="0" layoutInCell="1" allowOverlap="1" wp14:anchorId="25B6E8CA" wp14:editId="750D523D">
            <wp:simplePos x="0" y="0"/>
            <wp:positionH relativeFrom="column">
              <wp:posOffset>99695</wp:posOffset>
            </wp:positionH>
            <wp:positionV relativeFrom="paragraph">
              <wp:posOffset>-257175</wp:posOffset>
            </wp:positionV>
            <wp:extent cx="5329555" cy="2114550"/>
            <wp:effectExtent l="0" t="0" r="4445" b="0"/>
            <wp:wrapTight wrapText="bothSides">
              <wp:wrapPolygon edited="0">
                <wp:start x="0" y="0"/>
                <wp:lineTo x="0" y="21405"/>
                <wp:lineTo x="21541" y="21405"/>
                <wp:lineTo x="21541" y="0"/>
                <wp:lineTo x="0" y="0"/>
              </wp:wrapPolygon>
            </wp:wrapTight>
            <wp:docPr id="1" name="Image 1" descr="C:\Users\Util\Downloads\PrixA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Downloads\PrixA201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955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72D" w:rsidRPr="007F5FB1" w:rsidRDefault="003C0587" w:rsidP="00235161">
      <w:pPr>
        <w:spacing w:after="120"/>
        <w:jc w:val="center"/>
        <w:rPr>
          <w:rFonts w:ascii="Arial" w:hAnsi="Arial" w:cs="Arial"/>
          <w:b/>
        </w:rPr>
      </w:pPr>
      <w:r w:rsidRPr="007F5FB1">
        <w:rPr>
          <w:rFonts w:ascii="Arial" w:hAnsi="Arial" w:cs="Arial"/>
          <w:b/>
        </w:rPr>
        <w:t xml:space="preserve">Communiqué : </w:t>
      </w:r>
      <w:r w:rsidR="00A34D3B" w:rsidRPr="007F5FB1">
        <w:rPr>
          <w:rFonts w:ascii="Arial" w:hAnsi="Arial" w:cs="Arial"/>
          <w:b/>
        </w:rPr>
        <w:t>Mise en candidatur</w:t>
      </w:r>
      <w:r w:rsidR="002021D1" w:rsidRPr="007F5FB1">
        <w:rPr>
          <w:rFonts w:ascii="Arial" w:hAnsi="Arial" w:cs="Arial"/>
          <w:b/>
        </w:rPr>
        <w:t>e pour le p</w:t>
      </w:r>
      <w:r w:rsidR="00F36EAC" w:rsidRPr="007F5FB1">
        <w:rPr>
          <w:rFonts w:ascii="Arial" w:hAnsi="Arial" w:cs="Arial"/>
          <w:b/>
        </w:rPr>
        <w:t>rix Architecture 2019</w:t>
      </w:r>
      <w:r w:rsidR="00A34D3B" w:rsidRPr="007F5FB1">
        <w:rPr>
          <w:rFonts w:ascii="Arial" w:hAnsi="Arial" w:cs="Arial"/>
          <w:b/>
        </w:rPr>
        <w:t xml:space="preserve"> de bibliothèques et de centres d’archives </w:t>
      </w:r>
      <w:r w:rsidR="00913910" w:rsidRPr="007F5FB1">
        <w:rPr>
          <w:rFonts w:ascii="Arial" w:hAnsi="Arial" w:cs="Arial"/>
          <w:b/>
        </w:rPr>
        <w:t>du Québec</w:t>
      </w:r>
    </w:p>
    <w:p w:rsidR="0075668B" w:rsidRPr="007F5FB1" w:rsidRDefault="0075668B" w:rsidP="00191901">
      <w:pPr>
        <w:pStyle w:val="NormalWeb"/>
        <w:spacing w:before="0" w:beforeAutospacing="0" w:after="120" w:afterAutospacing="0"/>
        <w:jc w:val="both"/>
        <w:textAlignment w:val="baseline"/>
        <w:rPr>
          <w:rFonts w:ascii="Arial" w:hAnsi="Arial" w:cs="Arial"/>
          <w:color w:val="2B2B2B"/>
          <w:sz w:val="22"/>
          <w:szCs w:val="22"/>
        </w:rPr>
      </w:pPr>
      <w:r w:rsidRPr="007F5FB1">
        <w:rPr>
          <w:rFonts w:ascii="Arial" w:hAnsi="Arial" w:cs="Arial"/>
          <w:color w:val="2B2B2B"/>
          <w:sz w:val="22"/>
          <w:szCs w:val="22"/>
        </w:rPr>
        <w:t xml:space="preserve">Le prix Architecture de bibliothèques et de centres d’archives </w:t>
      </w:r>
      <w:r w:rsidR="007F67EA" w:rsidRPr="007F5FB1">
        <w:rPr>
          <w:rFonts w:ascii="Arial" w:hAnsi="Arial" w:cs="Arial"/>
          <w:color w:val="2B2B2B"/>
          <w:sz w:val="22"/>
          <w:szCs w:val="22"/>
        </w:rPr>
        <w:t xml:space="preserve">du Québec </w:t>
      </w:r>
      <w:r w:rsidRPr="007F5FB1">
        <w:rPr>
          <w:rFonts w:ascii="Arial" w:hAnsi="Arial" w:cs="Arial"/>
          <w:color w:val="2B2B2B"/>
          <w:sz w:val="22"/>
          <w:szCs w:val="22"/>
        </w:rPr>
        <w:t>a été créé afin de donner de la visibilité et un rayonnement aux réalisations architecturales de bibliothèques et de centres d’archives au Québec. Il est attribué pour un bâtiment neuf, un agrandissement, une rénovation, un recyclage, une conservation ou une restauration patrimoniale.</w:t>
      </w:r>
      <w:r w:rsidR="00F36EAC" w:rsidRPr="007F5FB1">
        <w:rPr>
          <w:rFonts w:ascii="Arial" w:hAnsi="Arial" w:cs="Arial"/>
          <w:color w:val="2B2B2B"/>
          <w:sz w:val="22"/>
          <w:szCs w:val="22"/>
        </w:rPr>
        <w:t xml:space="preserve"> </w:t>
      </w:r>
      <w:r w:rsidRPr="007F5FB1">
        <w:rPr>
          <w:rFonts w:ascii="Arial" w:hAnsi="Arial" w:cs="Arial"/>
          <w:color w:val="2B2B2B"/>
          <w:sz w:val="22"/>
          <w:szCs w:val="22"/>
        </w:rPr>
        <w:t xml:space="preserve">La date d’ouverture du bâtiment </w:t>
      </w:r>
      <w:r w:rsidR="008946CC" w:rsidRPr="007F5FB1">
        <w:rPr>
          <w:rFonts w:ascii="Arial" w:hAnsi="Arial" w:cs="Arial"/>
          <w:color w:val="2B2B2B"/>
          <w:sz w:val="22"/>
          <w:szCs w:val="22"/>
        </w:rPr>
        <w:t xml:space="preserve">au </w:t>
      </w:r>
      <w:r w:rsidRPr="007F5FB1">
        <w:rPr>
          <w:rFonts w:ascii="Arial" w:hAnsi="Arial" w:cs="Arial"/>
          <w:color w:val="2B2B2B"/>
          <w:sz w:val="22"/>
          <w:szCs w:val="22"/>
        </w:rPr>
        <w:t xml:space="preserve">public, soit l’offre effective des services aux usagers, doit avoir eu lieu entre le </w:t>
      </w:r>
      <w:r w:rsidRPr="007F5FB1">
        <w:rPr>
          <w:rFonts w:ascii="Arial" w:hAnsi="Arial" w:cs="Arial"/>
          <w:b/>
          <w:color w:val="2B2B2B"/>
          <w:sz w:val="22"/>
          <w:szCs w:val="22"/>
          <w:u w:val="single"/>
        </w:rPr>
        <w:t>1</w:t>
      </w:r>
      <w:r w:rsidRPr="007F5FB1">
        <w:rPr>
          <w:rFonts w:ascii="Arial" w:hAnsi="Arial" w:cs="Arial"/>
          <w:b/>
          <w:color w:val="2B2B2B"/>
          <w:sz w:val="22"/>
          <w:szCs w:val="22"/>
          <w:u w:val="single"/>
          <w:vertAlign w:val="superscript"/>
        </w:rPr>
        <w:t>er</w:t>
      </w:r>
      <w:r w:rsidR="00F36EAC" w:rsidRPr="007F5FB1">
        <w:rPr>
          <w:rFonts w:ascii="Arial" w:hAnsi="Arial" w:cs="Arial"/>
          <w:b/>
          <w:color w:val="2B2B2B"/>
          <w:sz w:val="22"/>
          <w:szCs w:val="22"/>
          <w:u w:val="single"/>
        </w:rPr>
        <w:t xml:space="preserve"> juillet 2017 et le 30 juin 2019</w:t>
      </w:r>
      <w:r w:rsidRPr="007F5FB1">
        <w:rPr>
          <w:rFonts w:ascii="Arial" w:hAnsi="Arial" w:cs="Arial"/>
          <w:color w:val="2B2B2B"/>
          <w:sz w:val="22"/>
          <w:szCs w:val="22"/>
        </w:rPr>
        <w:t>.</w:t>
      </w:r>
    </w:p>
    <w:p w:rsidR="007F5FB1" w:rsidRDefault="0075668B" w:rsidP="00191901">
      <w:pPr>
        <w:pStyle w:val="NormalWeb"/>
        <w:spacing w:before="0" w:beforeAutospacing="0" w:after="120" w:afterAutospacing="0"/>
        <w:jc w:val="both"/>
        <w:textAlignment w:val="baseline"/>
        <w:rPr>
          <w:rFonts w:ascii="Arial" w:hAnsi="Arial" w:cs="Arial"/>
          <w:b/>
          <w:color w:val="2B2B2B"/>
          <w:sz w:val="22"/>
          <w:szCs w:val="22"/>
        </w:rPr>
      </w:pPr>
      <w:r w:rsidRPr="007F5FB1">
        <w:rPr>
          <w:rFonts w:ascii="Arial" w:hAnsi="Arial" w:cs="Arial"/>
          <w:color w:val="2B2B2B"/>
          <w:sz w:val="22"/>
          <w:szCs w:val="22"/>
        </w:rPr>
        <w:t xml:space="preserve">Ce prix est décerné à la bibliothèque ou au centre d’archives ainsi qu’à l’architecte. Il est attribué aux deux ans et il a été remis pour la première fois lors du Congrès des milieux documentaires du Québec en 2011. </w:t>
      </w:r>
      <w:r w:rsidR="00F36EAC" w:rsidRPr="007F5FB1">
        <w:rPr>
          <w:rFonts w:ascii="Arial" w:hAnsi="Arial" w:cs="Arial"/>
          <w:color w:val="2B2B2B"/>
          <w:sz w:val="22"/>
          <w:szCs w:val="22"/>
        </w:rPr>
        <w:t xml:space="preserve">Pour l’édition 2019, le prix sera remis </w:t>
      </w:r>
      <w:r w:rsidRPr="007F5FB1">
        <w:rPr>
          <w:rFonts w:ascii="Arial" w:hAnsi="Arial" w:cs="Arial"/>
          <w:color w:val="2B2B2B"/>
          <w:sz w:val="22"/>
          <w:szCs w:val="22"/>
        </w:rPr>
        <w:t>dans le cadre du Congrès des professionnels et professionnelles de l’information (CPI)</w:t>
      </w:r>
      <w:r w:rsidR="00F36EAC" w:rsidRPr="007F5FB1">
        <w:rPr>
          <w:rFonts w:ascii="Arial" w:hAnsi="Arial" w:cs="Arial"/>
          <w:color w:val="2B2B2B"/>
          <w:sz w:val="22"/>
          <w:szCs w:val="22"/>
        </w:rPr>
        <w:t>, le 30 octobre au Centre Mont-Royal, 2200 rue Mansfield, Montréal, QC, H3A 3R8, par les partenaires dont les logos</w:t>
      </w:r>
      <w:r w:rsidR="0007052D" w:rsidRPr="007F5FB1">
        <w:rPr>
          <w:rFonts w:ascii="Arial" w:hAnsi="Arial" w:cs="Arial"/>
          <w:color w:val="2B2B2B"/>
          <w:sz w:val="22"/>
          <w:szCs w:val="22"/>
        </w:rPr>
        <w:t xml:space="preserve"> se trouvent </w:t>
      </w:r>
      <w:proofErr w:type="spellStart"/>
      <w:r w:rsidR="0007052D" w:rsidRPr="007F5FB1">
        <w:rPr>
          <w:rFonts w:ascii="Arial" w:hAnsi="Arial" w:cs="Arial"/>
          <w:color w:val="2B2B2B"/>
          <w:sz w:val="22"/>
          <w:szCs w:val="22"/>
        </w:rPr>
        <w:t>ci-bas</w:t>
      </w:r>
      <w:proofErr w:type="spellEnd"/>
      <w:r w:rsidRPr="007F5FB1">
        <w:rPr>
          <w:rFonts w:ascii="Arial" w:hAnsi="Arial" w:cs="Arial"/>
          <w:color w:val="2B2B2B"/>
          <w:sz w:val="22"/>
          <w:szCs w:val="22"/>
        </w:rPr>
        <w:t>.</w:t>
      </w:r>
      <w:r w:rsidR="0007052D" w:rsidRPr="007F5FB1">
        <w:rPr>
          <w:rFonts w:ascii="Arial" w:hAnsi="Arial" w:cs="Arial"/>
          <w:color w:val="2B2B2B"/>
          <w:sz w:val="22"/>
          <w:szCs w:val="22"/>
        </w:rPr>
        <w:t xml:space="preserve"> Architectes et responsables d’un projet architectural de bibliothèque, v</w:t>
      </w:r>
      <w:r w:rsidRPr="007F5FB1">
        <w:rPr>
          <w:rFonts w:ascii="Arial" w:hAnsi="Arial" w:cs="Arial"/>
          <w:color w:val="2B2B2B"/>
          <w:sz w:val="22"/>
          <w:szCs w:val="22"/>
        </w:rPr>
        <w:t xml:space="preserve">ous avez jusqu’au </w:t>
      </w:r>
      <w:r w:rsidR="00F36EAC" w:rsidRPr="007F5FB1">
        <w:rPr>
          <w:rFonts w:ascii="Arial" w:hAnsi="Arial" w:cs="Arial"/>
          <w:b/>
          <w:color w:val="2B2B2B"/>
          <w:sz w:val="22"/>
          <w:szCs w:val="22"/>
          <w:u w:val="single"/>
        </w:rPr>
        <w:t>20 septembre 2019</w:t>
      </w:r>
      <w:r w:rsidRPr="007F5FB1">
        <w:rPr>
          <w:rFonts w:ascii="Arial" w:hAnsi="Arial" w:cs="Arial"/>
          <w:color w:val="2B2B2B"/>
          <w:sz w:val="22"/>
          <w:szCs w:val="22"/>
        </w:rPr>
        <w:t xml:space="preserve"> pour s</w:t>
      </w:r>
      <w:r w:rsidR="00627BA5" w:rsidRPr="007F5FB1">
        <w:rPr>
          <w:rFonts w:ascii="Arial" w:hAnsi="Arial" w:cs="Arial"/>
          <w:color w:val="2B2B2B"/>
          <w:sz w:val="22"/>
          <w:szCs w:val="22"/>
        </w:rPr>
        <w:t xml:space="preserve">oumettre </w:t>
      </w:r>
      <w:r w:rsidR="0007052D" w:rsidRPr="007F5FB1">
        <w:rPr>
          <w:rFonts w:ascii="Arial" w:hAnsi="Arial" w:cs="Arial"/>
          <w:color w:val="2B2B2B"/>
          <w:sz w:val="22"/>
          <w:szCs w:val="22"/>
        </w:rPr>
        <w:t xml:space="preserve">ensemble </w:t>
      </w:r>
      <w:r w:rsidR="00627BA5" w:rsidRPr="007F5FB1">
        <w:rPr>
          <w:rFonts w:ascii="Arial" w:hAnsi="Arial" w:cs="Arial"/>
          <w:color w:val="2B2B2B"/>
          <w:sz w:val="22"/>
          <w:szCs w:val="22"/>
        </w:rPr>
        <w:t>la candidature d’une</w:t>
      </w:r>
      <w:r w:rsidRPr="007F5FB1">
        <w:rPr>
          <w:rFonts w:ascii="Arial" w:hAnsi="Arial" w:cs="Arial"/>
          <w:color w:val="2B2B2B"/>
          <w:sz w:val="22"/>
          <w:szCs w:val="22"/>
        </w:rPr>
        <w:t xml:space="preserve"> bibliothèque ou </w:t>
      </w:r>
      <w:r w:rsidR="00627BA5" w:rsidRPr="007F5FB1">
        <w:rPr>
          <w:rFonts w:ascii="Arial" w:hAnsi="Arial" w:cs="Arial"/>
          <w:color w:val="2B2B2B"/>
          <w:sz w:val="22"/>
          <w:szCs w:val="22"/>
        </w:rPr>
        <w:t xml:space="preserve">d’un </w:t>
      </w:r>
      <w:r w:rsidRPr="007F5FB1">
        <w:rPr>
          <w:rFonts w:ascii="Arial" w:hAnsi="Arial" w:cs="Arial"/>
          <w:color w:val="2B2B2B"/>
          <w:sz w:val="22"/>
          <w:szCs w:val="22"/>
        </w:rPr>
        <w:t>centre d’archives.</w:t>
      </w:r>
      <w:r w:rsidR="00F36EAC" w:rsidRPr="007F5FB1">
        <w:rPr>
          <w:rFonts w:ascii="Arial" w:hAnsi="Arial" w:cs="Arial"/>
          <w:color w:val="2B2B2B"/>
          <w:sz w:val="22"/>
          <w:szCs w:val="22"/>
        </w:rPr>
        <w:t xml:space="preserve"> </w:t>
      </w:r>
      <w:r w:rsidRPr="007F5FB1">
        <w:rPr>
          <w:rFonts w:ascii="Arial" w:hAnsi="Arial" w:cs="Arial"/>
          <w:color w:val="2B2B2B"/>
          <w:sz w:val="22"/>
          <w:szCs w:val="22"/>
        </w:rPr>
        <w:t xml:space="preserve">Si vous avez participé à un tel projet, nous vous incitons à vous renseigner sur ce prix à l’adresse suivante : </w:t>
      </w:r>
      <w:hyperlink r:id="rId6" w:history="1">
        <w:r w:rsidR="007F5FB1" w:rsidRPr="007F5FB1">
          <w:rPr>
            <w:rStyle w:val="Lienhypertexte"/>
            <w:rFonts w:ascii="Arial" w:hAnsi="Arial" w:cs="Arial"/>
            <w:b/>
            <w:sz w:val="22"/>
            <w:szCs w:val="22"/>
          </w:rPr>
          <w:t>www.congrescpi.com</w:t>
        </w:r>
      </w:hyperlink>
      <w:r w:rsidR="00334ECD" w:rsidRPr="00334ECD">
        <w:rPr>
          <w:rStyle w:val="Lienhypertexte"/>
          <w:rFonts w:ascii="Arial" w:hAnsi="Arial" w:cs="Arial"/>
          <w:b/>
          <w:sz w:val="22"/>
          <w:szCs w:val="22"/>
        </w:rPr>
        <w:t>/prix/</w:t>
      </w:r>
    </w:p>
    <w:p w:rsidR="00191901" w:rsidRDefault="00191901" w:rsidP="00235161">
      <w:pPr>
        <w:pStyle w:val="NormalWeb"/>
        <w:spacing w:before="0" w:beforeAutospacing="0" w:after="120" w:afterAutospacing="0"/>
        <w:jc w:val="both"/>
        <w:textAlignment w:val="baseline"/>
        <w:rPr>
          <w:rFonts w:ascii="Arial" w:hAnsi="Arial" w:cs="Arial"/>
          <w:b/>
          <w:color w:val="2B2B2B"/>
          <w:sz w:val="22"/>
          <w:szCs w:val="22"/>
        </w:rPr>
      </w:pPr>
    </w:p>
    <w:p w:rsidR="00235161" w:rsidRPr="007F5FB1" w:rsidRDefault="004E55EE" w:rsidP="00235161">
      <w:pPr>
        <w:pStyle w:val="NormalWeb"/>
        <w:spacing w:before="0" w:beforeAutospacing="0" w:after="120" w:afterAutospacing="0"/>
        <w:jc w:val="both"/>
        <w:textAlignment w:val="baseline"/>
        <w:rPr>
          <w:rFonts w:ascii="Arial" w:hAnsi="Arial" w:cs="Arial"/>
          <w:b/>
          <w:sz w:val="22"/>
          <w:szCs w:val="22"/>
        </w:rPr>
      </w:pPr>
      <w:r w:rsidRPr="007F5FB1">
        <w:rPr>
          <w:rFonts w:ascii="Arial" w:hAnsi="Arial" w:cs="Arial"/>
          <w:b/>
          <w:sz w:val="22"/>
          <w:szCs w:val="22"/>
        </w:rPr>
        <w:t>Partenaires du prix Architecture 2019</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2431"/>
        <w:gridCol w:w="1628"/>
        <w:gridCol w:w="2409"/>
      </w:tblGrid>
      <w:tr w:rsidR="00A54997" w:rsidTr="00262483">
        <w:tc>
          <w:tcPr>
            <w:tcW w:w="2195" w:type="dxa"/>
          </w:tcPr>
          <w:p w:rsidR="000B600E" w:rsidRDefault="000B600E" w:rsidP="008F172D">
            <w:pPr>
              <w:contextualSpacing/>
              <w:jc w:val="both"/>
              <w:rPr>
                <w:rFonts w:ascii="Arial" w:hAnsi="Arial" w:cs="Arial"/>
                <w:b/>
              </w:rPr>
            </w:pPr>
            <w:r>
              <w:rPr>
                <w:rFonts w:ascii="Arial" w:hAnsi="Arial" w:cs="Arial"/>
                <w:b/>
                <w:noProof/>
                <w:lang w:val="fr-FR" w:eastAsia="fr-FR"/>
              </w:rPr>
              <w:drawing>
                <wp:anchor distT="0" distB="0" distL="114300" distR="114300" simplePos="0" relativeHeight="251658240" behindDoc="1" locked="0" layoutInCell="1" allowOverlap="1" wp14:anchorId="6CB6A3CF" wp14:editId="35B734E9">
                  <wp:simplePos x="0" y="0"/>
                  <wp:positionH relativeFrom="column">
                    <wp:posOffset>19050</wp:posOffset>
                  </wp:positionH>
                  <wp:positionV relativeFrom="paragraph">
                    <wp:posOffset>285115</wp:posOffset>
                  </wp:positionV>
                  <wp:extent cx="1228725" cy="490855"/>
                  <wp:effectExtent l="0" t="0" r="9525" b="4445"/>
                  <wp:wrapTight wrapText="bothSides">
                    <wp:wrapPolygon edited="0">
                      <wp:start x="0" y="0"/>
                      <wp:lineTo x="0" y="20957"/>
                      <wp:lineTo x="21433" y="20957"/>
                      <wp:lineTo x="2143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QL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490855"/>
                          </a:xfrm>
                          <a:prstGeom prst="rect">
                            <a:avLst/>
                          </a:prstGeom>
                        </pic:spPr>
                      </pic:pic>
                    </a:graphicData>
                  </a:graphic>
                  <wp14:sizeRelH relativeFrom="page">
                    <wp14:pctWidth>0</wp14:pctWidth>
                  </wp14:sizeRelH>
                  <wp14:sizeRelV relativeFrom="page">
                    <wp14:pctHeight>0</wp14:pctHeight>
                  </wp14:sizeRelV>
                </wp:anchor>
              </w:drawing>
            </w:r>
          </w:p>
        </w:tc>
        <w:tc>
          <w:tcPr>
            <w:tcW w:w="2195" w:type="dxa"/>
          </w:tcPr>
          <w:p w:rsidR="000B600E" w:rsidRDefault="000B600E" w:rsidP="008F172D">
            <w:pPr>
              <w:contextualSpacing/>
              <w:jc w:val="both"/>
              <w:rPr>
                <w:rFonts w:ascii="Arial" w:hAnsi="Arial" w:cs="Arial"/>
                <w:b/>
              </w:rPr>
            </w:pPr>
            <w:r>
              <w:rPr>
                <w:rFonts w:ascii="Arial" w:hAnsi="Arial" w:cs="Arial"/>
                <w:b/>
                <w:noProof/>
                <w:lang w:val="fr-FR" w:eastAsia="fr-FR"/>
              </w:rPr>
              <w:drawing>
                <wp:inline distT="0" distB="0" distL="0" distR="0" wp14:anchorId="50759A19" wp14:editId="4AA5878D">
                  <wp:extent cx="1200150" cy="1066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q.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066800"/>
                          </a:xfrm>
                          <a:prstGeom prst="rect">
                            <a:avLst/>
                          </a:prstGeom>
                        </pic:spPr>
                      </pic:pic>
                    </a:graphicData>
                  </a:graphic>
                </wp:inline>
              </w:drawing>
            </w:r>
          </w:p>
        </w:tc>
        <w:tc>
          <w:tcPr>
            <w:tcW w:w="2195" w:type="dxa"/>
          </w:tcPr>
          <w:p w:rsidR="000B600E" w:rsidRDefault="000B600E" w:rsidP="008F172D">
            <w:pPr>
              <w:contextualSpacing/>
              <w:jc w:val="both"/>
              <w:rPr>
                <w:rFonts w:ascii="Arial" w:hAnsi="Arial" w:cs="Arial"/>
                <w:b/>
              </w:rPr>
            </w:pPr>
            <w:r>
              <w:rPr>
                <w:rFonts w:ascii="Arial" w:hAnsi="Arial" w:cs="Arial"/>
                <w:b/>
                <w:noProof/>
                <w:lang w:val="fr-FR" w:eastAsia="fr-FR"/>
              </w:rPr>
              <w:drawing>
                <wp:anchor distT="0" distB="0" distL="114300" distR="114300" simplePos="0" relativeHeight="251661312" behindDoc="1" locked="0" layoutInCell="1" allowOverlap="1" wp14:anchorId="4B4DF73A" wp14:editId="09123F18">
                  <wp:simplePos x="0" y="0"/>
                  <wp:positionH relativeFrom="column">
                    <wp:posOffset>27305</wp:posOffset>
                  </wp:positionH>
                  <wp:positionV relativeFrom="paragraph">
                    <wp:posOffset>250825</wp:posOffset>
                  </wp:positionV>
                  <wp:extent cx="899160" cy="71247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DS---Logo-1.jpg"/>
                          <pic:cNvPicPr/>
                        </pic:nvPicPr>
                        <pic:blipFill>
                          <a:blip r:embed="rId9">
                            <a:extLst>
                              <a:ext uri="{28A0092B-C50C-407E-A947-70E740481C1C}">
                                <a14:useLocalDpi xmlns:a14="http://schemas.microsoft.com/office/drawing/2010/main" val="0"/>
                              </a:ext>
                            </a:extLst>
                          </a:blip>
                          <a:stretch>
                            <a:fillRect/>
                          </a:stretch>
                        </pic:blipFill>
                        <pic:spPr>
                          <a:xfrm>
                            <a:off x="0" y="0"/>
                            <a:ext cx="899160" cy="712470"/>
                          </a:xfrm>
                          <a:prstGeom prst="rect">
                            <a:avLst/>
                          </a:prstGeom>
                        </pic:spPr>
                      </pic:pic>
                    </a:graphicData>
                  </a:graphic>
                  <wp14:sizeRelH relativeFrom="page">
                    <wp14:pctWidth>0</wp14:pctWidth>
                  </wp14:sizeRelH>
                  <wp14:sizeRelV relativeFrom="page">
                    <wp14:pctHeight>0</wp14:pctHeight>
                  </wp14:sizeRelV>
                </wp:anchor>
              </w:drawing>
            </w:r>
          </w:p>
        </w:tc>
        <w:tc>
          <w:tcPr>
            <w:tcW w:w="2195" w:type="dxa"/>
          </w:tcPr>
          <w:p w:rsidR="000B600E" w:rsidRDefault="000B600E" w:rsidP="008F172D">
            <w:pPr>
              <w:contextualSpacing/>
              <w:jc w:val="both"/>
              <w:rPr>
                <w:rFonts w:ascii="Arial" w:hAnsi="Arial" w:cs="Arial"/>
                <w:b/>
              </w:rPr>
            </w:pPr>
            <w:r>
              <w:rPr>
                <w:rFonts w:ascii="Arial" w:hAnsi="Arial" w:cs="Arial"/>
                <w:b/>
                <w:noProof/>
                <w:lang w:val="fr-FR" w:eastAsia="fr-FR"/>
              </w:rPr>
              <w:drawing>
                <wp:anchor distT="0" distB="0" distL="114300" distR="114300" simplePos="0" relativeHeight="251659264" behindDoc="1" locked="0" layoutInCell="1" allowOverlap="1" wp14:anchorId="1C0B3916" wp14:editId="7599D1C3">
                  <wp:simplePos x="0" y="0"/>
                  <wp:positionH relativeFrom="column">
                    <wp:posOffset>635</wp:posOffset>
                  </wp:positionH>
                  <wp:positionV relativeFrom="paragraph">
                    <wp:posOffset>95250</wp:posOffset>
                  </wp:positionV>
                  <wp:extent cx="1201420" cy="781050"/>
                  <wp:effectExtent l="0" t="0" r="0" b="0"/>
                  <wp:wrapTight wrapText="bothSides">
                    <wp:wrapPolygon edited="0">
                      <wp:start x="0" y="0"/>
                      <wp:lineTo x="0" y="21073"/>
                      <wp:lineTo x="21235" y="21073"/>
                      <wp:lineTo x="21235"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DQ_logo_long_cou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1420" cy="781050"/>
                          </a:xfrm>
                          <a:prstGeom prst="rect">
                            <a:avLst/>
                          </a:prstGeom>
                        </pic:spPr>
                      </pic:pic>
                    </a:graphicData>
                  </a:graphic>
                  <wp14:sizeRelH relativeFrom="page">
                    <wp14:pctWidth>0</wp14:pctWidth>
                  </wp14:sizeRelH>
                  <wp14:sizeRelV relativeFrom="page">
                    <wp14:pctHeight>0</wp14:pctHeight>
                  </wp14:sizeRelV>
                </wp:anchor>
              </w:drawing>
            </w:r>
          </w:p>
        </w:tc>
      </w:tr>
      <w:tr w:rsidR="00A54997" w:rsidTr="00262483">
        <w:tc>
          <w:tcPr>
            <w:tcW w:w="2195" w:type="dxa"/>
          </w:tcPr>
          <w:p w:rsidR="000B600E" w:rsidRDefault="000B600E" w:rsidP="008F172D">
            <w:pPr>
              <w:contextualSpacing/>
              <w:jc w:val="both"/>
              <w:rPr>
                <w:rFonts w:ascii="Arial" w:hAnsi="Arial" w:cs="Arial"/>
                <w:b/>
              </w:rPr>
            </w:pPr>
            <w:r>
              <w:rPr>
                <w:rFonts w:ascii="Arial" w:hAnsi="Arial" w:cs="Arial"/>
                <w:b/>
                <w:noProof/>
                <w:lang w:val="fr-FR" w:eastAsia="fr-FR"/>
              </w:rPr>
              <w:drawing>
                <wp:inline distT="0" distB="0" distL="0" distR="0" wp14:anchorId="70217BB9" wp14:editId="4F946317">
                  <wp:extent cx="1428750" cy="735679"/>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BPQ_coule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3147" cy="737943"/>
                          </a:xfrm>
                          <a:prstGeom prst="rect">
                            <a:avLst/>
                          </a:prstGeom>
                        </pic:spPr>
                      </pic:pic>
                    </a:graphicData>
                  </a:graphic>
                </wp:inline>
              </w:drawing>
            </w:r>
          </w:p>
        </w:tc>
        <w:tc>
          <w:tcPr>
            <w:tcW w:w="2195" w:type="dxa"/>
          </w:tcPr>
          <w:p w:rsidR="000B600E" w:rsidRDefault="000B600E" w:rsidP="008F172D">
            <w:pPr>
              <w:contextualSpacing/>
              <w:jc w:val="both"/>
              <w:rPr>
                <w:rFonts w:ascii="Arial" w:hAnsi="Arial" w:cs="Arial"/>
                <w:b/>
              </w:rPr>
            </w:pPr>
            <w:r>
              <w:rPr>
                <w:rFonts w:ascii="Arial" w:hAnsi="Arial" w:cs="Arial"/>
                <w:b/>
                <w:noProof/>
                <w:lang w:val="fr-FR" w:eastAsia="fr-FR"/>
              </w:rPr>
              <w:drawing>
                <wp:inline distT="0" distB="0" distL="0" distR="0" wp14:anchorId="0AAA3F01" wp14:editId="403FAE14">
                  <wp:extent cx="1405364" cy="733425"/>
                  <wp:effectExtent l="0" t="0" r="444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2780" cy="737295"/>
                          </a:xfrm>
                          <a:prstGeom prst="rect">
                            <a:avLst/>
                          </a:prstGeom>
                        </pic:spPr>
                      </pic:pic>
                    </a:graphicData>
                  </a:graphic>
                </wp:inline>
              </w:drawing>
            </w:r>
          </w:p>
        </w:tc>
        <w:tc>
          <w:tcPr>
            <w:tcW w:w="2195" w:type="dxa"/>
          </w:tcPr>
          <w:p w:rsidR="000B600E" w:rsidRDefault="000B600E" w:rsidP="008F172D">
            <w:pPr>
              <w:contextualSpacing/>
              <w:jc w:val="both"/>
              <w:rPr>
                <w:rFonts w:ascii="Arial" w:hAnsi="Arial" w:cs="Arial"/>
                <w:b/>
              </w:rPr>
            </w:pPr>
            <w:r>
              <w:rPr>
                <w:rFonts w:ascii="Arial" w:hAnsi="Arial" w:cs="Arial"/>
                <w:b/>
                <w:noProof/>
                <w:lang w:val="fr-FR" w:eastAsia="fr-FR"/>
              </w:rPr>
              <w:drawing>
                <wp:anchor distT="0" distB="0" distL="114300" distR="114300" simplePos="0" relativeHeight="251663360" behindDoc="1" locked="0" layoutInCell="1" allowOverlap="1" wp14:anchorId="66060F41" wp14:editId="1184103A">
                  <wp:simplePos x="0" y="0"/>
                  <wp:positionH relativeFrom="column">
                    <wp:posOffset>27940</wp:posOffset>
                  </wp:positionH>
                  <wp:positionV relativeFrom="paragraph">
                    <wp:posOffset>109220</wp:posOffset>
                  </wp:positionV>
                  <wp:extent cx="733425" cy="573405"/>
                  <wp:effectExtent l="0" t="0" r="9525" b="0"/>
                  <wp:wrapTight wrapText="bothSides">
                    <wp:wrapPolygon edited="0">
                      <wp:start x="0" y="0"/>
                      <wp:lineTo x="0" y="20811"/>
                      <wp:lineTo x="21319" y="20811"/>
                      <wp:lineTo x="21319"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O_quebe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3425" cy="573405"/>
                          </a:xfrm>
                          <a:prstGeom prst="rect">
                            <a:avLst/>
                          </a:prstGeom>
                        </pic:spPr>
                      </pic:pic>
                    </a:graphicData>
                  </a:graphic>
                  <wp14:sizeRelH relativeFrom="page">
                    <wp14:pctWidth>0</wp14:pctWidth>
                  </wp14:sizeRelH>
                  <wp14:sizeRelV relativeFrom="page">
                    <wp14:pctHeight>0</wp14:pctHeight>
                  </wp14:sizeRelV>
                </wp:anchor>
              </w:drawing>
            </w:r>
          </w:p>
        </w:tc>
        <w:tc>
          <w:tcPr>
            <w:tcW w:w="2195" w:type="dxa"/>
          </w:tcPr>
          <w:p w:rsidR="000B600E" w:rsidRDefault="000B600E" w:rsidP="008F172D">
            <w:pPr>
              <w:contextualSpacing/>
              <w:jc w:val="both"/>
              <w:rPr>
                <w:rFonts w:ascii="Arial" w:hAnsi="Arial" w:cs="Arial"/>
                <w:b/>
              </w:rPr>
            </w:pPr>
            <w:r>
              <w:rPr>
                <w:rFonts w:ascii="Arial" w:hAnsi="Arial" w:cs="Arial"/>
                <w:b/>
                <w:noProof/>
                <w:lang w:val="fr-FR" w:eastAsia="fr-FR"/>
              </w:rPr>
              <w:drawing>
                <wp:anchor distT="0" distB="0" distL="114300" distR="114300" simplePos="0" relativeHeight="251660288" behindDoc="1" locked="0" layoutInCell="1" allowOverlap="1" wp14:anchorId="126F2BDC" wp14:editId="4DF23F88">
                  <wp:simplePos x="0" y="0"/>
                  <wp:positionH relativeFrom="column">
                    <wp:posOffset>-40640</wp:posOffset>
                  </wp:positionH>
                  <wp:positionV relativeFrom="paragraph">
                    <wp:posOffset>104775</wp:posOffset>
                  </wp:positionV>
                  <wp:extent cx="1395730" cy="628650"/>
                  <wp:effectExtent l="0" t="0" r="0" b="0"/>
                  <wp:wrapTight wrapText="bothSides">
                    <wp:wrapPolygon edited="0">
                      <wp:start x="0" y="0"/>
                      <wp:lineTo x="0" y="20945"/>
                      <wp:lineTo x="21227" y="20945"/>
                      <wp:lineTo x="21227"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_SE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730" cy="628650"/>
                          </a:xfrm>
                          <a:prstGeom prst="rect">
                            <a:avLst/>
                          </a:prstGeom>
                        </pic:spPr>
                      </pic:pic>
                    </a:graphicData>
                  </a:graphic>
                  <wp14:sizeRelH relativeFrom="page">
                    <wp14:pctWidth>0</wp14:pctWidth>
                  </wp14:sizeRelH>
                  <wp14:sizeRelV relativeFrom="page">
                    <wp14:pctHeight>0</wp14:pctHeight>
                  </wp14:sizeRelV>
                </wp:anchor>
              </w:drawing>
            </w:r>
          </w:p>
        </w:tc>
      </w:tr>
    </w:tbl>
    <w:p w:rsidR="000B600E" w:rsidRPr="00A013AE" w:rsidRDefault="000B600E" w:rsidP="00191901">
      <w:pPr>
        <w:contextualSpacing/>
        <w:jc w:val="both"/>
        <w:rPr>
          <w:rFonts w:ascii="Arial" w:hAnsi="Arial" w:cs="Arial"/>
          <w:b/>
        </w:rPr>
      </w:pPr>
    </w:p>
    <w:sectPr w:rsidR="000B600E" w:rsidRPr="00A013AE" w:rsidSect="007F5FB1">
      <w:pgSz w:w="12240" w:h="15840"/>
      <w:pgMar w:top="1440" w:right="1728"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2D"/>
    <w:rsid w:val="00016315"/>
    <w:rsid w:val="0007052D"/>
    <w:rsid w:val="00070681"/>
    <w:rsid w:val="000B600E"/>
    <w:rsid w:val="00144C28"/>
    <w:rsid w:val="001549B9"/>
    <w:rsid w:val="00185766"/>
    <w:rsid w:val="00186EA2"/>
    <w:rsid w:val="00191901"/>
    <w:rsid w:val="00192811"/>
    <w:rsid w:val="0019294C"/>
    <w:rsid w:val="00201DF2"/>
    <w:rsid w:val="002021D1"/>
    <w:rsid w:val="00235161"/>
    <w:rsid w:val="00262483"/>
    <w:rsid w:val="0029189F"/>
    <w:rsid w:val="003207C7"/>
    <w:rsid w:val="00334ECD"/>
    <w:rsid w:val="00337362"/>
    <w:rsid w:val="0035128F"/>
    <w:rsid w:val="00352262"/>
    <w:rsid w:val="0039745F"/>
    <w:rsid w:val="003C0587"/>
    <w:rsid w:val="003D3D5C"/>
    <w:rsid w:val="003E6EFB"/>
    <w:rsid w:val="004403FE"/>
    <w:rsid w:val="0048044C"/>
    <w:rsid w:val="004E55EE"/>
    <w:rsid w:val="0056360E"/>
    <w:rsid w:val="0056559F"/>
    <w:rsid w:val="005E18F0"/>
    <w:rsid w:val="00627BA5"/>
    <w:rsid w:val="00641E11"/>
    <w:rsid w:val="00694D9B"/>
    <w:rsid w:val="006B5544"/>
    <w:rsid w:val="006D57CD"/>
    <w:rsid w:val="0075668B"/>
    <w:rsid w:val="007F5FB1"/>
    <w:rsid w:val="007F67EA"/>
    <w:rsid w:val="00852E88"/>
    <w:rsid w:val="0088124D"/>
    <w:rsid w:val="008946CC"/>
    <w:rsid w:val="008D432B"/>
    <w:rsid w:val="008F172D"/>
    <w:rsid w:val="00913910"/>
    <w:rsid w:val="00913B2B"/>
    <w:rsid w:val="00914352"/>
    <w:rsid w:val="009931AA"/>
    <w:rsid w:val="00A013AE"/>
    <w:rsid w:val="00A05E2A"/>
    <w:rsid w:val="00A34D3B"/>
    <w:rsid w:val="00A54997"/>
    <w:rsid w:val="00A6393D"/>
    <w:rsid w:val="00AE0B1C"/>
    <w:rsid w:val="00B2758D"/>
    <w:rsid w:val="00B76BE4"/>
    <w:rsid w:val="00C553DC"/>
    <w:rsid w:val="00C84B1E"/>
    <w:rsid w:val="00C9253C"/>
    <w:rsid w:val="00CA657A"/>
    <w:rsid w:val="00D33525"/>
    <w:rsid w:val="00E068C8"/>
    <w:rsid w:val="00EE784C"/>
    <w:rsid w:val="00F03906"/>
    <w:rsid w:val="00F36EAC"/>
    <w:rsid w:val="00FC01A8"/>
    <w:rsid w:val="00FC6219"/>
    <w:rsid w:val="00FF66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172D"/>
    <w:rPr>
      <w:color w:val="0000FF" w:themeColor="hyperlink"/>
      <w:u w:val="single"/>
    </w:rPr>
  </w:style>
  <w:style w:type="paragraph" w:styleId="Textedebulles">
    <w:name w:val="Balloon Text"/>
    <w:basedOn w:val="Normal"/>
    <w:link w:val="TextedebullesCar"/>
    <w:uiPriority w:val="99"/>
    <w:semiHidden/>
    <w:unhideWhenUsed/>
    <w:rsid w:val="00852E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2E88"/>
    <w:rPr>
      <w:rFonts w:ascii="Tahoma" w:hAnsi="Tahoma" w:cs="Tahoma"/>
      <w:sz w:val="16"/>
      <w:szCs w:val="16"/>
    </w:rPr>
  </w:style>
  <w:style w:type="paragraph" w:styleId="NormalWeb">
    <w:name w:val="Normal (Web)"/>
    <w:basedOn w:val="Normal"/>
    <w:uiPriority w:val="99"/>
    <w:unhideWhenUsed/>
    <w:rsid w:val="0075668B"/>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0B6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172D"/>
    <w:rPr>
      <w:color w:val="0000FF" w:themeColor="hyperlink"/>
      <w:u w:val="single"/>
    </w:rPr>
  </w:style>
  <w:style w:type="paragraph" w:styleId="Textedebulles">
    <w:name w:val="Balloon Text"/>
    <w:basedOn w:val="Normal"/>
    <w:link w:val="TextedebullesCar"/>
    <w:uiPriority w:val="99"/>
    <w:semiHidden/>
    <w:unhideWhenUsed/>
    <w:rsid w:val="00852E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2E88"/>
    <w:rPr>
      <w:rFonts w:ascii="Tahoma" w:hAnsi="Tahoma" w:cs="Tahoma"/>
      <w:sz w:val="16"/>
      <w:szCs w:val="16"/>
    </w:rPr>
  </w:style>
  <w:style w:type="paragraph" w:styleId="NormalWeb">
    <w:name w:val="Normal (Web)"/>
    <w:basedOn w:val="Normal"/>
    <w:uiPriority w:val="99"/>
    <w:unhideWhenUsed/>
    <w:rsid w:val="0075668B"/>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0B6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grescpi.com"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1306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dc:creator>
  <cp:lastModifiedBy>Yvon-Andrré Lacroix</cp:lastModifiedBy>
  <cp:revision>2</cp:revision>
  <cp:lastPrinted>2019-08-28T16:11:00Z</cp:lastPrinted>
  <dcterms:created xsi:type="dcterms:W3CDTF">2019-08-28T16:12:00Z</dcterms:created>
  <dcterms:modified xsi:type="dcterms:W3CDTF">2019-08-28T16:12:00Z</dcterms:modified>
</cp:coreProperties>
</file>